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D8500E" w14:textId="3691A810" w:rsidR="00AE562F" w:rsidRPr="006A5814" w:rsidRDefault="00AE562F" w:rsidP="00AE562F">
      <w:pPr>
        <w:rPr>
          <w:rFonts w:cs="Arial"/>
          <w:szCs w:val="24"/>
        </w:rPr>
      </w:pPr>
      <w:r>
        <w:rPr>
          <w:rFonts w:cs="Arial"/>
          <w:b/>
          <w:szCs w:val="24"/>
        </w:rPr>
        <w:br w:type="textWrapping" w:clear="all"/>
      </w:r>
      <w:r w:rsidRPr="006A5814">
        <w:rPr>
          <w:rFonts w:cs="Arial"/>
          <w:szCs w:val="24"/>
        </w:rPr>
        <w:t xml:space="preserve">Thank you for ordering an </w:t>
      </w:r>
      <w:r w:rsidRPr="006A5814">
        <w:rPr>
          <w:rFonts w:cs="Arial"/>
          <w:szCs w:val="24"/>
        </w:rPr>
        <w:t>Axcient</w:t>
      </w:r>
      <w:r w:rsidRPr="006A5814">
        <w:rPr>
          <w:rFonts w:cs="Arial"/>
          <w:szCs w:val="24"/>
        </w:rPr>
        <w:t xml:space="preserve"> BDR.  </w:t>
      </w:r>
    </w:p>
    <w:p w14:paraId="45F936E2" w14:textId="30A51B6B" w:rsidR="006A5814" w:rsidRDefault="00AE562F" w:rsidP="00AE562F">
      <w:pPr>
        <w:rPr>
          <w:rFonts w:cs="Arial"/>
          <w:szCs w:val="24"/>
        </w:rPr>
      </w:pPr>
      <w:r w:rsidRPr="006A5814">
        <w:rPr>
          <w:rFonts w:cs="Arial"/>
          <w:szCs w:val="24"/>
        </w:rPr>
        <w:t xml:space="preserve">Please provide the following information at your earliest convenience so we can deliver the proper account information to you in a timely manner.  </w:t>
      </w:r>
    </w:p>
    <w:p w14:paraId="4919B1C9" w14:textId="77777777" w:rsidR="006A5814" w:rsidRPr="006A5814" w:rsidRDefault="006A5814" w:rsidP="00AE562F">
      <w:pPr>
        <w:rPr>
          <w:rFonts w:cs="Arial"/>
          <w:szCs w:val="24"/>
        </w:rPr>
      </w:pPr>
    </w:p>
    <w:tbl>
      <w:tblPr>
        <w:tblStyle w:val="TableGrid"/>
        <w:tblW w:w="0" w:type="auto"/>
        <w:tblLook w:val="04A0" w:firstRow="1" w:lastRow="0" w:firstColumn="1" w:lastColumn="0" w:noHBand="0" w:noVBand="1"/>
      </w:tblPr>
      <w:tblGrid>
        <w:gridCol w:w="5035"/>
        <w:gridCol w:w="4855"/>
      </w:tblGrid>
      <w:tr w:rsidR="006A5814" w14:paraId="116E052D" w14:textId="77777777" w:rsidTr="006A5814">
        <w:tc>
          <w:tcPr>
            <w:tcW w:w="5035" w:type="dxa"/>
          </w:tcPr>
          <w:p w14:paraId="6E6F6555" w14:textId="18A4C8C7" w:rsidR="006A5814" w:rsidRPr="006A5814" w:rsidRDefault="006A5814" w:rsidP="00AE562F">
            <w:pPr>
              <w:rPr>
                <w:rFonts w:cs="Arial"/>
                <w:b/>
                <w:bCs/>
                <w:szCs w:val="24"/>
              </w:rPr>
            </w:pPr>
            <w:r w:rsidRPr="006A5814">
              <w:rPr>
                <w:rFonts w:cs="Arial"/>
                <w:b/>
                <w:bCs/>
                <w:szCs w:val="24"/>
              </w:rPr>
              <w:t>Preferred Axcient account username</w:t>
            </w:r>
          </w:p>
        </w:tc>
        <w:tc>
          <w:tcPr>
            <w:tcW w:w="4855" w:type="dxa"/>
          </w:tcPr>
          <w:p w14:paraId="428F604B" w14:textId="77777777" w:rsidR="006A5814" w:rsidRPr="006A5814" w:rsidRDefault="006A5814" w:rsidP="00AE562F">
            <w:pPr>
              <w:rPr>
                <w:rFonts w:cs="Arial"/>
                <w:sz w:val="32"/>
                <w:szCs w:val="32"/>
              </w:rPr>
            </w:pPr>
          </w:p>
        </w:tc>
      </w:tr>
      <w:tr w:rsidR="006A5814" w14:paraId="31892527" w14:textId="77777777" w:rsidTr="006A5814">
        <w:tc>
          <w:tcPr>
            <w:tcW w:w="5035" w:type="dxa"/>
          </w:tcPr>
          <w:p w14:paraId="44C9405A" w14:textId="548BAAE8" w:rsidR="006A5814" w:rsidRPr="006A5814" w:rsidRDefault="006A5814" w:rsidP="00AE562F">
            <w:pPr>
              <w:rPr>
                <w:rFonts w:cs="Arial"/>
                <w:b/>
                <w:bCs/>
                <w:szCs w:val="24"/>
              </w:rPr>
            </w:pPr>
            <w:r w:rsidRPr="006A5814">
              <w:rPr>
                <w:rFonts w:cs="Arial"/>
                <w:b/>
                <w:bCs/>
                <w:szCs w:val="24"/>
              </w:rPr>
              <w:t>BDR serial number</w:t>
            </w:r>
          </w:p>
        </w:tc>
        <w:tc>
          <w:tcPr>
            <w:tcW w:w="4855" w:type="dxa"/>
          </w:tcPr>
          <w:p w14:paraId="77B68E97" w14:textId="77777777" w:rsidR="006A5814" w:rsidRPr="006A5814" w:rsidRDefault="006A5814" w:rsidP="00AE562F">
            <w:pPr>
              <w:rPr>
                <w:rFonts w:cs="Arial"/>
                <w:sz w:val="32"/>
                <w:szCs w:val="32"/>
              </w:rPr>
            </w:pPr>
          </w:p>
        </w:tc>
      </w:tr>
      <w:tr w:rsidR="006A5814" w14:paraId="01FD2696" w14:textId="77777777" w:rsidTr="006A5814">
        <w:tc>
          <w:tcPr>
            <w:tcW w:w="5035" w:type="dxa"/>
            <w:shd w:val="clear" w:color="auto" w:fill="F2F2F2" w:themeFill="background1" w:themeFillShade="F2"/>
          </w:tcPr>
          <w:p w14:paraId="75630B07" w14:textId="645AB022" w:rsidR="006A5814" w:rsidRPr="006A5814" w:rsidRDefault="006A5814" w:rsidP="00AE562F">
            <w:pPr>
              <w:rPr>
                <w:rFonts w:cs="Arial"/>
                <w:b/>
                <w:bCs/>
                <w:szCs w:val="24"/>
              </w:rPr>
            </w:pPr>
            <w:r w:rsidRPr="006A5814">
              <w:rPr>
                <w:rFonts w:cs="Arial"/>
                <w:b/>
                <w:bCs/>
                <w:color w:val="EE4327" w:themeColor="accent1"/>
                <w:szCs w:val="24"/>
              </w:rPr>
              <w:t>End-User information</w:t>
            </w:r>
            <w:r w:rsidRPr="006A5814">
              <w:rPr>
                <w:rFonts w:cs="Arial"/>
                <w:b/>
                <w:bCs/>
                <w:szCs w:val="24"/>
              </w:rPr>
              <w:t xml:space="preserve"> for the Axcient account **</w:t>
            </w:r>
          </w:p>
        </w:tc>
        <w:tc>
          <w:tcPr>
            <w:tcW w:w="4855" w:type="dxa"/>
            <w:shd w:val="clear" w:color="auto" w:fill="F2F2F2" w:themeFill="background1" w:themeFillShade="F2"/>
          </w:tcPr>
          <w:p w14:paraId="73AAFEC8" w14:textId="77777777" w:rsidR="006A5814" w:rsidRPr="006A5814" w:rsidRDefault="006A5814" w:rsidP="00AE562F">
            <w:pPr>
              <w:rPr>
                <w:rFonts w:cs="Arial"/>
                <w:sz w:val="32"/>
                <w:szCs w:val="32"/>
              </w:rPr>
            </w:pPr>
          </w:p>
        </w:tc>
      </w:tr>
      <w:tr w:rsidR="006A5814" w14:paraId="1A405519" w14:textId="77777777" w:rsidTr="006A5814">
        <w:tc>
          <w:tcPr>
            <w:tcW w:w="5035" w:type="dxa"/>
          </w:tcPr>
          <w:p w14:paraId="67BDF991" w14:textId="52D553B8" w:rsidR="006A5814" w:rsidRPr="006A5814" w:rsidRDefault="006A5814" w:rsidP="00AE562F">
            <w:pPr>
              <w:rPr>
                <w:rFonts w:cs="Arial"/>
                <w:b/>
                <w:bCs/>
                <w:szCs w:val="24"/>
              </w:rPr>
            </w:pPr>
            <w:r w:rsidRPr="006A5814">
              <w:rPr>
                <w:rFonts w:cs="Arial"/>
                <w:b/>
                <w:bCs/>
                <w:szCs w:val="24"/>
              </w:rPr>
              <w:t>Company Name</w:t>
            </w:r>
          </w:p>
        </w:tc>
        <w:tc>
          <w:tcPr>
            <w:tcW w:w="4855" w:type="dxa"/>
          </w:tcPr>
          <w:p w14:paraId="7E1C2EE7" w14:textId="77777777" w:rsidR="006A5814" w:rsidRPr="006A5814" w:rsidRDefault="006A5814" w:rsidP="00AE562F">
            <w:pPr>
              <w:rPr>
                <w:rFonts w:cs="Arial"/>
                <w:sz w:val="32"/>
                <w:szCs w:val="32"/>
              </w:rPr>
            </w:pPr>
          </w:p>
        </w:tc>
      </w:tr>
      <w:tr w:rsidR="006A5814" w14:paraId="0F942AD8" w14:textId="77777777" w:rsidTr="006A5814">
        <w:tc>
          <w:tcPr>
            <w:tcW w:w="5035" w:type="dxa"/>
          </w:tcPr>
          <w:p w14:paraId="310D5941" w14:textId="254CE518" w:rsidR="006A5814" w:rsidRPr="006A5814" w:rsidRDefault="006A5814" w:rsidP="00AE562F">
            <w:pPr>
              <w:rPr>
                <w:rFonts w:cs="Arial"/>
                <w:b/>
                <w:bCs/>
                <w:szCs w:val="24"/>
              </w:rPr>
            </w:pPr>
            <w:r w:rsidRPr="006A5814">
              <w:rPr>
                <w:rFonts w:cs="Arial"/>
                <w:b/>
                <w:bCs/>
                <w:szCs w:val="24"/>
              </w:rPr>
              <w:t>Contact</w:t>
            </w:r>
          </w:p>
        </w:tc>
        <w:tc>
          <w:tcPr>
            <w:tcW w:w="4855" w:type="dxa"/>
          </w:tcPr>
          <w:p w14:paraId="6825DCCA" w14:textId="77777777" w:rsidR="006A5814" w:rsidRPr="006A5814" w:rsidRDefault="006A5814" w:rsidP="00AE562F">
            <w:pPr>
              <w:rPr>
                <w:rFonts w:cs="Arial"/>
                <w:sz w:val="32"/>
                <w:szCs w:val="32"/>
              </w:rPr>
            </w:pPr>
          </w:p>
        </w:tc>
      </w:tr>
      <w:tr w:rsidR="006A5814" w14:paraId="289D3148" w14:textId="77777777" w:rsidTr="006A5814">
        <w:tc>
          <w:tcPr>
            <w:tcW w:w="5035" w:type="dxa"/>
          </w:tcPr>
          <w:p w14:paraId="423C64CE" w14:textId="17C65AB8" w:rsidR="006A5814" w:rsidRPr="006A5814" w:rsidRDefault="006A5814" w:rsidP="00AE562F">
            <w:pPr>
              <w:rPr>
                <w:rFonts w:cs="Arial"/>
                <w:b/>
                <w:bCs/>
                <w:szCs w:val="24"/>
              </w:rPr>
            </w:pPr>
            <w:r w:rsidRPr="006A5814">
              <w:rPr>
                <w:rFonts w:cs="Arial"/>
                <w:b/>
                <w:bCs/>
                <w:szCs w:val="24"/>
              </w:rPr>
              <w:t>Phone</w:t>
            </w:r>
          </w:p>
        </w:tc>
        <w:tc>
          <w:tcPr>
            <w:tcW w:w="4855" w:type="dxa"/>
          </w:tcPr>
          <w:p w14:paraId="21F3FF7D" w14:textId="77777777" w:rsidR="006A5814" w:rsidRPr="006A5814" w:rsidRDefault="006A5814" w:rsidP="00AE562F">
            <w:pPr>
              <w:rPr>
                <w:rFonts w:cs="Arial"/>
                <w:sz w:val="32"/>
                <w:szCs w:val="32"/>
              </w:rPr>
            </w:pPr>
          </w:p>
        </w:tc>
      </w:tr>
      <w:tr w:rsidR="006A5814" w14:paraId="1F3831FF" w14:textId="77777777" w:rsidTr="006A5814">
        <w:tc>
          <w:tcPr>
            <w:tcW w:w="5035" w:type="dxa"/>
          </w:tcPr>
          <w:p w14:paraId="31786CF3" w14:textId="498350C1" w:rsidR="006A5814" w:rsidRPr="006A5814" w:rsidRDefault="006A5814" w:rsidP="00AE562F">
            <w:pPr>
              <w:rPr>
                <w:rFonts w:cs="Arial"/>
                <w:b/>
                <w:bCs/>
                <w:szCs w:val="24"/>
              </w:rPr>
            </w:pPr>
            <w:r w:rsidRPr="006A5814">
              <w:rPr>
                <w:rFonts w:cs="Arial"/>
                <w:b/>
                <w:bCs/>
                <w:szCs w:val="24"/>
              </w:rPr>
              <w:t>Email</w:t>
            </w:r>
          </w:p>
        </w:tc>
        <w:tc>
          <w:tcPr>
            <w:tcW w:w="4855" w:type="dxa"/>
          </w:tcPr>
          <w:p w14:paraId="73F87F4A" w14:textId="77777777" w:rsidR="006A5814" w:rsidRPr="006A5814" w:rsidRDefault="006A5814" w:rsidP="00AE562F">
            <w:pPr>
              <w:rPr>
                <w:rFonts w:cs="Arial"/>
                <w:sz w:val="32"/>
                <w:szCs w:val="32"/>
              </w:rPr>
            </w:pPr>
          </w:p>
        </w:tc>
      </w:tr>
      <w:tr w:rsidR="006A5814" w14:paraId="51DE2205" w14:textId="77777777" w:rsidTr="006A5814">
        <w:tc>
          <w:tcPr>
            <w:tcW w:w="5035" w:type="dxa"/>
          </w:tcPr>
          <w:p w14:paraId="49E2BDB5" w14:textId="701E88F3" w:rsidR="006A5814" w:rsidRPr="006A5814" w:rsidRDefault="006A5814" w:rsidP="00AE562F">
            <w:pPr>
              <w:rPr>
                <w:rFonts w:cs="Arial"/>
                <w:b/>
                <w:bCs/>
                <w:szCs w:val="24"/>
              </w:rPr>
            </w:pPr>
            <w:r w:rsidRPr="006A5814">
              <w:rPr>
                <w:rFonts w:cs="Arial"/>
                <w:b/>
                <w:bCs/>
                <w:szCs w:val="24"/>
              </w:rPr>
              <w:t>Address</w:t>
            </w:r>
          </w:p>
        </w:tc>
        <w:tc>
          <w:tcPr>
            <w:tcW w:w="4855" w:type="dxa"/>
          </w:tcPr>
          <w:p w14:paraId="1A9499D4" w14:textId="77777777" w:rsidR="006A5814" w:rsidRPr="006A5814" w:rsidRDefault="006A5814" w:rsidP="00AE562F">
            <w:pPr>
              <w:rPr>
                <w:rFonts w:cs="Arial"/>
                <w:sz w:val="32"/>
                <w:szCs w:val="32"/>
              </w:rPr>
            </w:pPr>
          </w:p>
        </w:tc>
      </w:tr>
      <w:tr w:rsidR="006A5814" w14:paraId="091E5976" w14:textId="77777777" w:rsidTr="006A5814">
        <w:tc>
          <w:tcPr>
            <w:tcW w:w="5035" w:type="dxa"/>
          </w:tcPr>
          <w:p w14:paraId="61477938" w14:textId="584EBA0E" w:rsidR="006A5814" w:rsidRPr="006A5814" w:rsidRDefault="006A5814" w:rsidP="00AE562F">
            <w:pPr>
              <w:rPr>
                <w:rFonts w:cs="Arial"/>
                <w:b/>
                <w:bCs/>
                <w:szCs w:val="24"/>
              </w:rPr>
            </w:pPr>
            <w:r w:rsidRPr="006A5814">
              <w:rPr>
                <w:rFonts w:cs="Arial"/>
                <w:b/>
                <w:bCs/>
                <w:szCs w:val="24"/>
              </w:rPr>
              <w:t>City, State, Zip</w:t>
            </w:r>
          </w:p>
        </w:tc>
        <w:tc>
          <w:tcPr>
            <w:tcW w:w="4855" w:type="dxa"/>
          </w:tcPr>
          <w:p w14:paraId="0E024BB0" w14:textId="77777777" w:rsidR="006A5814" w:rsidRPr="006A5814" w:rsidRDefault="006A5814" w:rsidP="00AE562F">
            <w:pPr>
              <w:rPr>
                <w:rFonts w:cs="Arial"/>
                <w:sz w:val="32"/>
                <w:szCs w:val="32"/>
              </w:rPr>
            </w:pPr>
          </w:p>
        </w:tc>
      </w:tr>
    </w:tbl>
    <w:p w14:paraId="23C39BB7" w14:textId="77777777" w:rsidR="006A5814" w:rsidRPr="006A5814" w:rsidRDefault="00AE562F" w:rsidP="00AE562F">
      <w:pPr>
        <w:rPr>
          <w:rFonts w:cs="Arial"/>
          <w:bCs/>
          <w:szCs w:val="24"/>
        </w:rPr>
      </w:pPr>
      <w:r w:rsidRPr="001D1174">
        <w:rPr>
          <w:rFonts w:cs="Arial"/>
          <w:szCs w:val="24"/>
        </w:rPr>
        <w:br w:type="textWrapping" w:clear="all"/>
      </w:r>
      <w:r w:rsidRPr="006A5814">
        <w:rPr>
          <w:rFonts w:cs="Arial"/>
          <w:bCs/>
          <w:szCs w:val="24"/>
        </w:rPr>
        <w:t xml:space="preserve">If this BDR backs up an Exchange server: </w:t>
      </w:r>
    </w:p>
    <w:p w14:paraId="013422FF" w14:textId="1F6FEC29" w:rsidR="00AE562F" w:rsidRPr="00AE562F" w:rsidRDefault="00AE562F" w:rsidP="00AE562F">
      <w:pPr>
        <w:rPr>
          <w:rFonts w:cs="Arial"/>
          <w:szCs w:val="24"/>
        </w:rPr>
      </w:pPr>
      <w:proofErr w:type="gramStart"/>
      <w:r w:rsidRPr="00AE562F">
        <w:rPr>
          <w:rFonts w:cs="Arial"/>
          <w:szCs w:val="24"/>
        </w:rPr>
        <w:t>We’ll</w:t>
      </w:r>
      <w:proofErr w:type="gramEnd"/>
      <w:r w:rsidRPr="00AE562F">
        <w:rPr>
          <w:rFonts w:cs="Arial"/>
          <w:szCs w:val="24"/>
        </w:rPr>
        <w:t xml:space="preserve"> need to know which version of Exchange you use and the total number of mailboxes on your Exchange server so we can provide you with the correct GRE (Granular Recovery for Exchange) license.  </w:t>
      </w:r>
    </w:p>
    <w:p w14:paraId="482F32BB" w14:textId="77777777" w:rsidR="00AE562F" w:rsidRPr="00AE562F" w:rsidRDefault="00AE562F" w:rsidP="00AE562F">
      <w:pPr>
        <w:rPr>
          <w:rFonts w:cs="Arial"/>
          <w:b/>
          <w:szCs w:val="24"/>
        </w:rPr>
      </w:pPr>
      <w:r w:rsidRPr="00AE562F">
        <w:rPr>
          <w:rFonts w:cs="Arial"/>
          <w:szCs w:val="24"/>
        </w:rPr>
        <w:t>We include a GRE license for 50 mailboxes upon request for our BDRs being used in conjunction with Exchange.</w:t>
      </w:r>
    </w:p>
    <w:p w14:paraId="55B9FC36" w14:textId="77777777" w:rsidR="00AE562F" w:rsidRPr="00AE562F" w:rsidRDefault="00AE562F" w:rsidP="00AE562F">
      <w:pPr>
        <w:numPr>
          <w:ilvl w:val="0"/>
          <w:numId w:val="39"/>
        </w:numPr>
        <w:spacing w:after="200" w:line="276" w:lineRule="auto"/>
        <w:rPr>
          <w:rFonts w:cs="Arial"/>
          <w:szCs w:val="24"/>
        </w:rPr>
      </w:pPr>
      <w:r w:rsidRPr="00AE562F">
        <w:rPr>
          <w:rFonts w:cs="Arial"/>
          <w:b/>
          <w:szCs w:val="24"/>
        </w:rPr>
        <w:t>Version of Exchange ____________________________________________</w:t>
      </w:r>
    </w:p>
    <w:p w14:paraId="5B0D8579" w14:textId="77777777" w:rsidR="00AE562F" w:rsidRPr="00AE562F" w:rsidRDefault="00AE562F" w:rsidP="00AE562F">
      <w:pPr>
        <w:numPr>
          <w:ilvl w:val="0"/>
          <w:numId w:val="39"/>
        </w:numPr>
        <w:spacing w:after="200" w:line="276" w:lineRule="auto"/>
        <w:rPr>
          <w:rFonts w:cs="Arial"/>
          <w:szCs w:val="24"/>
        </w:rPr>
      </w:pPr>
      <w:r w:rsidRPr="00AE562F">
        <w:rPr>
          <w:rFonts w:cs="Arial"/>
          <w:b/>
          <w:szCs w:val="24"/>
        </w:rPr>
        <w:t>Total Number of Mailboxes on Exchange</w:t>
      </w:r>
      <w:r w:rsidRPr="00AE562F">
        <w:rPr>
          <w:rFonts w:cs="Arial"/>
          <w:szCs w:val="24"/>
        </w:rPr>
        <w:t>: ___________________________</w:t>
      </w:r>
    </w:p>
    <w:p w14:paraId="13C3B7C0" w14:textId="77777777" w:rsidR="006A5814" w:rsidRDefault="006A5814" w:rsidP="00AE562F">
      <w:pPr>
        <w:rPr>
          <w:rFonts w:cs="Arial"/>
          <w:b/>
          <w:color w:val="EE4327" w:themeColor="accent1"/>
          <w:szCs w:val="24"/>
        </w:rPr>
      </w:pPr>
    </w:p>
    <w:p w14:paraId="30C65557" w14:textId="22398583" w:rsidR="00AE562F" w:rsidRPr="00AE562F" w:rsidRDefault="00AE562F" w:rsidP="00AE562F">
      <w:pPr>
        <w:rPr>
          <w:rFonts w:cs="Arial"/>
          <w:color w:val="000000"/>
          <w:szCs w:val="24"/>
        </w:rPr>
      </w:pPr>
      <w:r w:rsidRPr="00AE562F">
        <w:rPr>
          <w:rFonts w:cs="Arial"/>
          <w:b/>
          <w:color w:val="EE4327" w:themeColor="accent1"/>
          <w:szCs w:val="24"/>
        </w:rPr>
        <w:t>Questions?</w:t>
      </w:r>
      <w:r w:rsidRPr="00AE562F">
        <w:rPr>
          <w:rFonts w:cs="Arial"/>
          <w:b/>
          <w:color w:val="000000"/>
          <w:szCs w:val="24"/>
        </w:rPr>
        <w:t xml:space="preserve"> </w:t>
      </w:r>
      <w:r w:rsidRPr="00AE562F">
        <w:rPr>
          <w:rFonts w:cs="Arial"/>
          <w:color w:val="000000"/>
          <w:szCs w:val="24"/>
        </w:rPr>
        <w:t xml:space="preserve">Visit </w:t>
      </w:r>
      <w:hyperlink r:id="rId7" w:history="1">
        <w:r w:rsidRPr="001805D3">
          <w:rPr>
            <w:rStyle w:val="Hyperlink"/>
            <w:rFonts w:cs="Arial"/>
            <w:szCs w:val="24"/>
          </w:rPr>
          <w:t>https://axcient.com/partner-support/</w:t>
        </w:r>
      </w:hyperlink>
      <w:r>
        <w:rPr>
          <w:rFonts w:cs="Arial"/>
          <w:color w:val="000000"/>
          <w:szCs w:val="24"/>
        </w:rPr>
        <w:t xml:space="preserve"> </w:t>
      </w:r>
      <w:r w:rsidRPr="00AE562F">
        <w:rPr>
          <w:rFonts w:cs="Arial"/>
          <w:color w:val="000000"/>
          <w:szCs w:val="24"/>
        </w:rPr>
        <w:t>or contact support at 720-204-4500 ext. 2.</w:t>
      </w:r>
      <w:r w:rsidRPr="00AE562F">
        <w:rPr>
          <w:szCs w:val="24"/>
        </w:rPr>
        <w:t xml:space="preserve"> </w:t>
      </w:r>
    </w:p>
    <w:p w14:paraId="40C7729B" w14:textId="2EF847F0" w:rsidR="00550862" w:rsidRPr="00AE562F" w:rsidRDefault="00550862" w:rsidP="00AE562F"/>
    <w:sectPr w:rsidR="00550862" w:rsidRPr="00AE562F" w:rsidSect="00691CE7">
      <w:headerReference w:type="default" r:id="rId8"/>
      <w:footerReference w:type="default" r:id="rId9"/>
      <w:pgSz w:w="12240" w:h="15840"/>
      <w:pgMar w:top="-1440" w:right="900" w:bottom="1080" w:left="1440" w:header="144" w:footer="0" w:gutter="0"/>
      <w:cols w:space="5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084280" w14:textId="77777777" w:rsidR="001D197A" w:rsidRDefault="001D197A" w:rsidP="00883216">
      <w:pPr>
        <w:spacing w:after="0" w:line="240" w:lineRule="auto"/>
      </w:pPr>
      <w:r>
        <w:separator/>
      </w:r>
    </w:p>
  </w:endnote>
  <w:endnote w:type="continuationSeparator" w:id="0">
    <w:p w14:paraId="0E5F7518" w14:textId="77777777" w:rsidR="001D197A" w:rsidRDefault="001D197A" w:rsidP="008832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LT Std 35 Light">
    <w:altName w:val="Calibri"/>
    <w:panose1 w:val="00000000000000000000"/>
    <w:charset w:val="00"/>
    <w:family w:val="swiss"/>
    <w:notTrueType/>
    <w:pitch w:val="variable"/>
    <w:sig w:usb0="800000AF" w:usb1="4000204A" w:usb2="00000000" w:usb3="00000000" w:csb0="00000001" w:csb1="00000000"/>
  </w:font>
  <w:font w:name="Source Sans Pro">
    <w:panose1 w:val="020B0503030403020204"/>
    <w:charset w:val="00"/>
    <w:family w:val="swiss"/>
    <w:pitch w:val="variable"/>
    <w:sig w:usb0="600002F7" w:usb1="02000001"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NeueLT Pro 45 Lt">
    <w:altName w:val="Arial"/>
    <w:panose1 w:val="00000000000000000000"/>
    <w:charset w:val="00"/>
    <w:family w:val="swiss"/>
    <w:notTrueType/>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8492B9" w14:textId="48490223" w:rsidR="009800EC" w:rsidRPr="00336FB1" w:rsidRDefault="009800EC" w:rsidP="00C60C24">
    <w:pPr>
      <w:spacing w:after="200" w:line="276" w:lineRule="auto"/>
      <w:ind w:left="-540"/>
      <w:contextualSpacing/>
      <w:rPr>
        <w:b/>
        <w:color w:val="EF412A"/>
        <w:sz w:val="22"/>
      </w:rPr>
    </w:pPr>
  </w:p>
  <w:p w14:paraId="101F1C00" w14:textId="794281A2" w:rsidR="00AE562F" w:rsidRPr="001D3ADE" w:rsidRDefault="00B83899" w:rsidP="00AE562F">
    <w:pPr>
      <w:pStyle w:val="Footer2"/>
      <w:rPr>
        <w:sz w:val="20"/>
        <w:szCs w:val="20"/>
      </w:rPr>
    </w:pPr>
    <w:r>
      <w:rPr>
        <w:sz w:val="22"/>
      </w:rPr>
      <w:t xml:space="preserve">                                                                               </w:t>
    </w:r>
    <w:r w:rsidR="009800EC" w:rsidRPr="00336FB1">
      <w:rPr>
        <w:sz w:val="22"/>
      </w:rPr>
      <w:br/>
    </w:r>
    <w:r w:rsidR="009800EC" w:rsidRPr="00AE562F">
      <w:rPr>
        <w:sz w:val="20"/>
        <w:szCs w:val="20"/>
      </w:rPr>
      <w:t>Copyright © 20</w:t>
    </w:r>
    <w:r w:rsidR="00691CE7" w:rsidRPr="00AE562F">
      <w:rPr>
        <w:sz w:val="20"/>
        <w:szCs w:val="20"/>
      </w:rPr>
      <w:t>20</w:t>
    </w:r>
    <w:r w:rsidR="009800EC" w:rsidRPr="00AE562F">
      <w:rPr>
        <w:sz w:val="20"/>
        <w:szCs w:val="20"/>
      </w:rPr>
      <w:t xml:space="preserve"> </w:t>
    </w:r>
    <w:r w:rsidR="00336FB1" w:rsidRPr="00AE562F">
      <w:rPr>
        <w:sz w:val="20"/>
        <w:szCs w:val="20"/>
      </w:rPr>
      <w:t>Axcient</w:t>
    </w:r>
    <w:r w:rsidR="009800EC" w:rsidRPr="00AE562F">
      <w:rPr>
        <w:sz w:val="20"/>
        <w:szCs w:val="20"/>
      </w:rPr>
      <w:t>.</w:t>
    </w:r>
    <w:r w:rsidR="00336FB1" w:rsidRPr="00AE562F">
      <w:rPr>
        <w:sz w:val="20"/>
        <w:szCs w:val="20"/>
      </w:rPr>
      <w:t xml:space="preserve"> </w:t>
    </w:r>
    <w:r w:rsidR="009800EC" w:rsidRPr="00AE562F">
      <w:rPr>
        <w:sz w:val="20"/>
        <w:szCs w:val="20"/>
      </w:rPr>
      <w:t xml:space="preserve"> All rights reserved</w:t>
    </w:r>
    <w:r>
      <w:rPr>
        <w:sz w:val="20"/>
        <w:szCs w:val="20"/>
      </w:rPr>
      <w:t xml:space="preserve">   </w:t>
    </w:r>
    <w:r w:rsidR="00AE562F">
      <w:rPr>
        <w:sz w:val="20"/>
        <w:szCs w:val="20"/>
      </w:rPr>
      <w:t xml:space="preserve">                                         </w:t>
    </w:r>
    <w:r>
      <w:rPr>
        <w:sz w:val="20"/>
        <w:szCs w:val="20"/>
      </w:rPr>
      <w:t xml:space="preserve"> </w:t>
    </w:r>
    <w:r w:rsidR="00AE562F">
      <w:rPr>
        <w:sz w:val="20"/>
        <w:szCs w:val="20"/>
      </w:rPr>
      <w:t xml:space="preserve">               </w:t>
    </w:r>
    <w:proofErr w:type="gramStart"/>
    <w:r w:rsidR="00AE562F">
      <w:rPr>
        <w:color w:val="EE4327" w:themeColor="accent1"/>
        <w:sz w:val="20"/>
        <w:szCs w:val="20"/>
      </w:rPr>
      <w:t>Axcient</w:t>
    </w:r>
    <w:r w:rsidR="00AE562F" w:rsidRPr="001D3ADE">
      <w:rPr>
        <w:color w:val="EE4327" w:themeColor="accent1"/>
        <w:sz w:val="20"/>
        <w:szCs w:val="20"/>
      </w:rPr>
      <w:t xml:space="preserve"> </w:t>
    </w:r>
    <w:r w:rsidR="00AE562F" w:rsidRPr="001D3ADE">
      <w:rPr>
        <w:rFonts w:cs="Arial"/>
        <w:b/>
        <w:bCs/>
        <w:color w:val="EE4327" w:themeColor="accent1"/>
        <w:sz w:val="20"/>
        <w:szCs w:val="20"/>
      </w:rPr>
      <w:t xml:space="preserve"> </w:t>
    </w:r>
    <w:r w:rsidR="00AE562F" w:rsidRPr="001D3ADE">
      <w:rPr>
        <w:rFonts w:ascii="Arial" w:hAnsi="Arial" w:cs="Arial"/>
        <w:color w:val="EE4327" w:themeColor="accent1"/>
        <w:sz w:val="20"/>
        <w:szCs w:val="20"/>
      </w:rPr>
      <w:t>●</w:t>
    </w:r>
    <w:proofErr w:type="gramEnd"/>
    <w:r w:rsidR="00AE562F" w:rsidRPr="001D3ADE">
      <w:rPr>
        <w:rFonts w:cs="Arial"/>
        <w:color w:val="EE4327" w:themeColor="accent1"/>
        <w:sz w:val="20"/>
        <w:szCs w:val="20"/>
      </w:rPr>
      <w:t xml:space="preserve"> 720-204-4500</w:t>
    </w:r>
    <w:r w:rsidR="00AE562F" w:rsidRPr="001D3ADE">
      <w:rPr>
        <w:rFonts w:cs="Arial"/>
        <w:color w:val="000000"/>
        <w:sz w:val="20"/>
        <w:szCs w:val="20"/>
      </w:rPr>
      <w:t xml:space="preserve">  </w:t>
    </w:r>
    <w:r w:rsidR="00AE562F" w:rsidRPr="001D3ADE">
      <w:rPr>
        <w:rFonts w:cs="Arial"/>
        <w:b/>
        <w:bCs/>
        <w:color w:val="EE4327" w:themeColor="accent1"/>
        <w:sz w:val="20"/>
        <w:szCs w:val="20"/>
      </w:rPr>
      <w:t xml:space="preserve"> </w:t>
    </w:r>
    <w:r w:rsidR="00AE562F" w:rsidRPr="001D3ADE">
      <w:rPr>
        <w:rFonts w:ascii="Arial" w:hAnsi="Arial" w:cs="Arial"/>
        <w:color w:val="EE4327" w:themeColor="accent1"/>
        <w:sz w:val="20"/>
        <w:szCs w:val="20"/>
      </w:rPr>
      <w:t>●</w:t>
    </w:r>
    <w:hyperlink r:id="rId1" w:history="1">
      <w:r w:rsidR="006A5814" w:rsidRPr="001805D3">
        <w:rPr>
          <w:rStyle w:val="Hyperlink"/>
          <w:rFonts w:cs="Arial"/>
          <w:sz w:val="20"/>
          <w:szCs w:val="20"/>
        </w:rPr>
        <w:t>www.axcient.com</w:t>
      </w:r>
    </w:hyperlink>
    <w:r w:rsidR="006A5814">
      <w:rPr>
        <w:rFonts w:cs="Arial"/>
        <w:color w:val="EE4327" w:themeColor="accent1"/>
        <w:sz w:val="20"/>
        <w:szCs w:val="20"/>
      </w:rPr>
      <w:t xml:space="preserve"> </w:t>
    </w:r>
  </w:p>
  <w:p w14:paraId="55FD6F90" w14:textId="1481DBE2" w:rsidR="009800EC" w:rsidRPr="00336FB1" w:rsidRDefault="00B83899" w:rsidP="00AE562F">
    <w:pPr>
      <w:spacing w:after="200" w:line="276" w:lineRule="auto"/>
      <w:ind w:left="-540"/>
      <w:contextualSpacing/>
      <w:rPr>
        <w:sz w:val="20"/>
        <w:szCs w:val="20"/>
      </w:rPr>
    </w:pPr>
    <w:r>
      <w:rPr>
        <w:sz w:val="20"/>
        <w:szCs w:val="20"/>
      </w:rPr>
      <w:t xml:space="preserve">                                                                                                                                  </w:t>
    </w:r>
    <w:r>
      <w:rPr>
        <w:sz w:val="22"/>
      </w:rPr>
      <w:t xml:space="preserve">Page </w:t>
    </w:r>
    <w:r w:rsidRPr="00B83899">
      <w:rPr>
        <w:sz w:val="22"/>
      </w:rPr>
      <w:fldChar w:fldCharType="begin"/>
    </w:r>
    <w:r w:rsidRPr="00B83899">
      <w:rPr>
        <w:sz w:val="22"/>
      </w:rPr>
      <w:instrText xml:space="preserve"> PAGE   \* MERGEFORMAT </w:instrText>
    </w:r>
    <w:r w:rsidRPr="00B83899">
      <w:rPr>
        <w:sz w:val="22"/>
      </w:rPr>
      <w:fldChar w:fldCharType="separate"/>
    </w:r>
    <w:r>
      <w:t>1</w:t>
    </w:r>
    <w:r w:rsidRPr="00B83899">
      <w:rPr>
        <w:noProof/>
        <w:sz w:val="22"/>
      </w:rPr>
      <w:fldChar w:fldCharType="end"/>
    </w:r>
  </w:p>
  <w:p w14:paraId="0A7D0E46" w14:textId="2F1E489A" w:rsidR="00883216" w:rsidRPr="00CF2FF1" w:rsidRDefault="003E3B3B" w:rsidP="003E3B3B">
    <w:pPr>
      <w:pStyle w:val="Footer"/>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DE1667" w14:textId="77777777" w:rsidR="001D197A" w:rsidRDefault="001D197A" w:rsidP="00883216">
      <w:pPr>
        <w:spacing w:after="0" w:line="240" w:lineRule="auto"/>
      </w:pPr>
      <w:r>
        <w:separator/>
      </w:r>
    </w:p>
  </w:footnote>
  <w:footnote w:type="continuationSeparator" w:id="0">
    <w:p w14:paraId="31BD0F99" w14:textId="77777777" w:rsidR="001D197A" w:rsidRDefault="001D197A" w:rsidP="008832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B85174" w14:textId="14DD07D3" w:rsidR="00CF2FF1" w:rsidRDefault="009800EC" w:rsidP="009800EC">
    <w:pPr>
      <w:pStyle w:val="Header"/>
      <w:tabs>
        <w:tab w:val="clear" w:pos="4680"/>
        <w:tab w:val="center" w:pos="9360"/>
      </w:tabs>
      <w:ind w:left="-450"/>
    </w:pPr>
    <w:r>
      <w:rPr>
        <w:rFonts w:ascii="HelveticaNeueLT Pro 45 Lt" w:hAnsi="HelveticaNeueLT Pro 45 Lt"/>
        <w:color w:val="EE4327" w:themeColor="accent1"/>
        <w:sz w:val="36"/>
        <w:szCs w:val="36"/>
      </w:rPr>
      <w:tab/>
      <w:t xml:space="preserve">  </w:t>
    </w:r>
    <w:r>
      <w:t xml:space="preserve">                            </w:t>
    </w:r>
  </w:p>
  <w:p w14:paraId="4883A2DB" w14:textId="291F8D1E" w:rsidR="00691CE7" w:rsidRPr="00AE562F" w:rsidRDefault="00B83899" w:rsidP="00691CE7">
    <w:pPr>
      <w:pStyle w:val="Header"/>
      <w:tabs>
        <w:tab w:val="clear" w:pos="4680"/>
        <w:tab w:val="center" w:pos="9360"/>
      </w:tabs>
      <w:ind w:left="-450"/>
      <w:rPr>
        <w:rFonts w:ascii="HelveticaNeueLT Pro 45 Lt" w:hAnsi="HelveticaNeueLT Pro 45 Lt"/>
        <w:bCs/>
        <w:color w:val="EE4327" w:themeColor="accent1"/>
        <w:sz w:val="36"/>
        <w:szCs w:val="36"/>
      </w:rPr>
    </w:pPr>
    <w:r w:rsidRPr="00AE562F">
      <w:rPr>
        <w:bCs/>
        <w:noProof/>
        <w:sz w:val="36"/>
        <w:szCs w:val="36"/>
      </w:rPr>
      <w:drawing>
        <wp:anchor distT="0" distB="0" distL="114300" distR="114300" simplePos="0" relativeHeight="251658240" behindDoc="1" locked="0" layoutInCell="1" allowOverlap="1" wp14:anchorId="2FCF1F8A" wp14:editId="28B1C321">
          <wp:simplePos x="0" y="0"/>
          <wp:positionH relativeFrom="column">
            <wp:posOffset>4572000</wp:posOffset>
          </wp:positionH>
          <wp:positionV relativeFrom="paragraph">
            <wp:posOffset>17780</wp:posOffset>
          </wp:positionV>
          <wp:extent cx="1828800" cy="261620"/>
          <wp:effectExtent l="0" t="0" r="0" b="5080"/>
          <wp:wrapTight wrapText="bothSides">
            <wp:wrapPolygon edited="0">
              <wp:start x="900" y="0"/>
              <wp:lineTo x="0" y="15728"/>
              <wp:lineTo x="0" y="20447"/>
              <wp:lineTo x="21375" y="20447"/>
              <wp:lineTo x="21375" y="4718"/>
              <wp:lineTo x="20700" y="0"/>
              <wp:lineTo x="90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_Banner-white.png"/>
                  <pic:cNvPicPr/>
                </pic:nvPicPr>
                <pic:blipFill>
                  <a:blip r:embed="rId1">
                    <a:extLst>
                      <a:ext uri="{28A0092B-C50C-407E-A947-70E740481C1C}">
                        <a14:useLocalDpi xmlns:a14="http://schemas.microsoft.com/office/drawing/2010/main" val="0"/>
                      </a:ext>
                    </a:extLst>
                  </a:blip>
                  <a:stretch>
                    <a:fillRect/>
                  </a:stretch>
                </pic:blipFill>
                <pic:spPr>
                  <a:xfrm>
                    <a:off x="0" y="0"/>
                    <a:ext cx="1828800" cy="261620"/>
                  </a:xfrm>
                  <a:prstGeom prst="rect">
                    <a:avLst/>
                  </a:prstGeom>
                </pic:spPr>
              </pic:pic>
            </a:graphicData>
          </a:graphic>
          <wp14:sizeRelH relativeFrom="page">
            <wp14:pctWidth>0</wp14:pctWidth>
          </wp14:sizeRelH>
          <wp14:sizeRelV relativeFrom="page">
            <wp14:pctHeight>0</wp14:pctHeight>
          </wp14:sizeRelV>
        </wp:anchor>
      </w:drawing>
    </w:r>
    <w:r w:rsidR="00AE562F" w:rsidRPr="00AE562F">
      <w:rPr>
        <w:rFonts w:ascii="HelveticaNeueLT Pro 45 Lt" w:hAnsi="HelveticaNeueLT Pro 45 Lt"/>
        <w:bCs/>
        <w:color w:val="EE4327" w:themeColor="accent1"/>
        <w:sz w:val="36"/>
        <w:szCs w:val="36"/>
      </w:rPr>
      <w:t>BDR Configuration Form</w:t>
    </w:r>
  </w:p>
  <w:p w14:paraId="3C7CDC21" w14:textId="140705BC" w:rsidR="00691CE7" w:rsidRPr="00691CE7" w:rsidRDefault="00691CE7" w:rsidP="00C60C24">
    <w:pPr>
      <w:pStyle w:val="Header"/>
      <w:tabs>
        <w:tab w:val="clear" w:pos="4680"/>
        <w:tab w:val="center" w:pos="9360"/>
      </w:tabs>
      <w:ind w:left="-450"/>
      <w:rPr>
        <w:b/>
        <w:color w:val="A6A6A6" w:themeColor="background1" w:themeShade="A6"/>
        <w:sz w:val="16"/>
        <w:szCs w:val="16"/>
      </w:rPr>
    </w:pPr>
    <w:r>
      <w:rPr>
        <w:rFonts w:ascii="HelveticaNeueLT Pro 45 Lt" w:hAnsi="HelveticaNeueLT Pro 45 Lt"/>
        <w:b/>
        <w:color w:val="A6A6A6" w:themeColor="background1" w:themeShade="A6"/>
        <w:sz w:val="16"/>
        <w:szCs w:val="16"/>
      </w:rPr>
      <w:t>___________________________________________________________________________________________________________________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74" type="#_x0000_t75" style="width:429pt;height:424.5pt" o:bullet="t">
        <v:imagedata r:id="rId1" o:title="th[1]"/>
      </v:shape>
    </w:pict>
  </w:numPicBullet>
  <w:abstractNum w:abstractNumId="0" w15:restartNumberingAfterBreak="0">
    <w:nsid w:val="01B40E47"/>
    <w:multiLevelType w:val="hybridMultilevel"/>
    <w:tmpl w:val="DCFE784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04155B86"/>
    <w:multiLevelType w:val="hybridMultilevel"/>
    <w:tmpl w:val="B89A6404"/>
    <w:lvl w:ilvl="0" w:tplc="795A11BC">
      <w:start w:val="1"/>
      <w:numFmt w:val="bullet"/>
      <w:lvlText w:val="•"/>
      <w:lvlJc w:val="left"/>
      <w:pPr>
        <w:ind w:left="720" w:hanging="360"/>
      </w:pPr>
      <w:rPr>
        <w:rFonts w:ascii="Avenir LT Std 35 Light" w:hAnsi="Avenir LT Std 35 Light"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B84E56"/>
    <w:multiLevelType w:val="hybridMultilevel"/>
    <w:tmpl w:val="0AB88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B542ED"/>
    <w:multiLevelType w:val="hybridMultilevel"/>
    <w:tmpl w:val="73563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6B0678"/>
    <w:multiLevelType w:val="hybridMultilevel"/>
    <w:tmpl w:val="0A56ED8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8552440"/>
    <w:multiLevelType w:val="hybridMultilevel"/>
    <w:tmpl w:val="B882F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AE1AE2"/>
    <w:multiLevelType w:val="hybridMultilevel"/>
    <w:tmpl w:val="E6A0297C"/>
    <w:lvl w:ilvl="0" w:tplc="F752CB54">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47069A"/>
    <w:multiLevelType w:val="hybridMultilevel"/>
    <w:tmpl w:val="25E882BE"/>
    <w:lvl w:ilvl="0" w:tplc="795A11BC">
      <w:start w:val="1"/>
      <w:numFmt w:val="bullet"/>
      <w:lvlText w:val="•"/>
      <w:lvlJc w:val="left"/>
      <w:pPr>
        <w:ind w:left="720" w:hanging="360"/>
      </w:pPr>
      <w:rPr>
        <w:rFonts w:ascii="Avenir LT Std 35 Light" w:hAnsi="Avenir LT Std 35 Light"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9A4BF5"/>
    <w:multiLevelType w:val="hybridMultilevel"/>
    <w:tmpl w:val="6A328DB6"/>
    <w:lvl w:ilvl="0" w:tplc="F752CB54">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890CE9"/>
    <w:multiLevelType w:val="hybridMultilevel"/>
    <w:tmpl w:val="10201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3679C8"/>
    <w:multiLevelType w:val="hybridMultilevel"/>
    <w:tmpl w:val="7200E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A15F6C"/>
    <w:multiLevelType w:val="hybridMultilevel"/>
    <w:tmpl w:val="F48C4266"/>
    <w:lvl w:ilvl="0" w:tplc="795A11BC">
      <w:start w:val="1"/>
      <w:numFmt w:val="bullet"/>
      <w:lvlText w:val="•"/>
      <w:lvlJc w:val="left"/>
      <w:pPr>
        <w:ind w:left="360" w:hanging="360"/>
      </w:pPr>
      <w:rPr>
        <w:rFonts w:ascii="Avenir LT Std 35 Light" w:hAnsi="Avenir LT Std 35 Light" w:hint="default"/>
        <w:color w:val="000000"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F80062E"/>
    <w:multiLevelType w:val="hybridMultilevel"/>
    <w:tmpl w:val="A25C4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FA5435"/>
    <w:multiLevelType w:val="hybridMultilevel"/>
    <w:tmpl w:val="9BC43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A77765"/>
    <w:multiLevelType w:val="hybridMultilevel"/>
    <w:tmpl w:val="42C03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683384"/>
    <w:multiLevelType w:val="hybridMultilevel"/>
    <w:tmpl w:val="2398B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CC2F05"/>
    <w:multiLevelType w:val="hybridMultilevel"/>
    <w:tmpl w:val="2D0A3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5A6ABB"/>
    <w:multiLevelType w:val="hybridMultilevel"/>
    <w:tmpl w:val="F3443F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7D2176D"/>
    <w:multiLevelType w:val="hybridMultilevel"/>
    <w:tmpl w:val="BEA8D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EA1839"/>
    <w:multiLevelType w:val="hybridMultilevel"/>
    <w:tmpl w:val="E6AA861E"/>
    <w:lvl w:ilvl="0" w:tplc="795A11BC">
      <w:start w:val="1"/>
      <w:numFmt w:val="bullet"/>
      <w:lvlText w:val="•"/>
      <w:lvlJc w:val="left"/>
      <w:pPr>
        <w:ind w:left="1080" w:hanging="360"/>
      </w:pPr>
      <w:rPr>
        <w:rFonts w:ascii="Avenir LT Std 35 Light" w:hAnsi="Avenir LT Std 35 Light" w:hint="default"/>
        <w:color w:val="000000" w:themeColor="tex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B5826A6"/>
    <w:multiLevelType w:val="hybridMultilevel"/>
    <w:tmpl w:val="D16A8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92676D"/>
    <w:multiLevelType w:val="hybridMultilevel"/>
    <w:tmpl w:val="0B6EB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0978E2"/>
    <w:multiLevelType w:val="hybridMultilevel"/>
    <w:tmpl w:val="AAAE8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D83A91"/>
    <w:multiLevelType w:val="hybridMultilevel"/>
    <w:tmpl w:val="2C121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D71061C"/>
    <w:multiLevelType w:val="hybridMultilevel"/>
    <w:tmpl w:val="127443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DC21C10"/>
    <w:multiLevelType w:val="hybridMultilevel"/>
    <w:tmpl w:val="71CAE708"/>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1594CE5"/>
    <w:multiLevelType w:val="hybridMultilevel"/>
    <w:tmpl w:val="6A4A2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32C5C60"/>
    <w:multiLevelType w:val="hybridMultilevel"/>
    <w:tmpl w:val="0B8A1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6301DD1"/>
    <w:multiLevelType w:val="hybridMultilevel"/>
    <w:tmpl w:val="2B6405A2"/>
    <w:lvl w:ilvl="0" w:tplc="8A80FA8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65B10D2"/>
    <w:multiLevelType w:val="hybridMultilevel"/>
    <w:tmpl w:val="E99481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7CF4865"/>
    <w:multiLevelType w:val="hybridMultilevel"/>
    <w:tmpl w:val="3104E2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B236D3D"/>
    <w:multiLevelType w:val="hybridMultilevel"/>
    <w:tmpl w:val="C25A7682"/>
    <w:lvl w:ilvl="0" w:tplc="51B865E6">
      <w:numFmt w:val="bullet"/>
      <w:lvlText w:val="•"/>
      <w:lvlJc w:val="left"/>
      <w:pPr>
        <w:ind w:left="1080" w:hanging="720"/>
      </w:pPr>
      <w:rPr>
        <w:rFonts w:ascii="Source Sans Pro" w:eastAsiaTheme="minorHAnsi" w:hAnsi="Source Sans Pro"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BC81D63"/>
    <w:multiLevelType w:val="hybridMultilevel"/>
    <w:tmpl w:val="4A225CB2"/>
    <w:lvl w:ilvl="0" w:tplc="795A11BC">
      <w:start w:val="1"/>
      <w:numFmt w:val="bullet"/>
      <w:lvlText w:val="•"/>
      <w:lvlJc w:val="left"/>
      <w:pPr>
        <w:ind w:left="720" w:hanging="360"/>
      </w:pPr>
      <w:rPr>
        <w:rFonts w:ascii="Avenir LT Std 35 Light" w:hAnsi="Avenir LT Std 35 Light"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C1A6F9A"/>
    <w:multiLevelType w:val="hybridMultilevel"/>
    <w:tmpl w:val="478061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D302936"/>
    <w:multiLevelType w:val="hybridMultilevel"/>
    <w:tmpl w:val="758AA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D6347E3"/>
    <w:multiLevelType w:val="hybridMultilevel"/>
    <w:tmpl w:val="2EACC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E4D5A17"/>
    <w:multiLevelType w:val="hybridMultilevel"/>
    <w:tmpl w:val="EE806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5DD7BB4"/>
    <w:multiLevelType w:val="hybridMultilevel"/>
    <w:tmpl w:val="D9E837B0"/>
    <w:lvl w:ilvl="0" w:tplc="795A11BC">
      <w:start w:val="1"/>
      <w:numFmt w:val="bullet"/>
      <w:lvlText w:val="•"/>
      <w:lvlJc w:val="left"/>
      <w:pPr>
        <w:ind w:left="720" w:hanging="360"/>
      </w:pPr>
      <w:rPr>
        <w:rFonts w:ascii="Avenir LT Std 35 Light" w:hAnsi="Avenir LT Std 35 Light"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6712F13"/>
    <w:multiLevelType w:val="hybridMultilevel"/>
    <w:tmpl w:val="5E0694E0"/>
    <w:lvl w:ilvl="0" w:tplc="795A11BC">
      <w:start w:val="1"/>
      <w:numFmt w:val="bullet"/>
      <w:lvlText w:val="•"/>
      <w:lvlJc w:val="left"/>
      <w:pPr>
        <w:ind w:left="360" w:hanging="360"/>
      </w:pPr>
      <w:rPr>
        <w:rFonts w:ascii="Avenir LT Std 35 Light" w:hAnsi="Avenir LT Std 35 Light" w:hint="default"/>
        <w:color w:val="000000"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6D81286"/>
    <w:multiLevelType w:val="hybridMultilevel"/>
    <w:tmpl w:val="7E947C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BED7A8F"/>
    <w:multiLevelType w:val="hybridMultilevel"/>
    <w:tmpl w:val="2FBEEB1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4"/>
  </w:num>
  <w:num w:numId="2">
    <w:abstractNumId w:val="33"/>
  </w:num>
  <w:num w:numId="3">
    <w:abstractNumId w:val="2"/>
  </w:num>
  <w:num w:numId="4">
    <w:abstractNumId w:val="26"/>
  </w:num>
  <w:num w:numId="5">
    <w:abstractNumId w:val="13"/>
  </w:num>
  <w:num w:numId="6">
    <w:abstractNumId w:val="14"/>
  </w:num>
  <w:num w:numId="7">
    <w:abstractNumId w:val="34"/>
  </w:num>
  <w:num w:numId="8">
    <w:abstractNumId w:val="22"/>
  </w:num>
  <w:num w:numId="9">
    <w:abstractNumId w:val="3"/>
  </w:num>
  <w:num w:numId="10">
    <w:abstractNumId w:val="5"/>
  </w:num>
  <w:num w:numId="11">
    <w:abstractNumId w:val="20"/>
  </w:num>
  <w:num w:numId="12">
    <w:abstractNumId w:val="35"/>
  </w:num>
  <w:num w:numId="13">
    <w:abstractNumId w:val="16"/>
  </w:num>
  <w:num w:numId="14">
    <w:abstractNumId w:val="27"/>
  </w:num>
  <w:num w:numId="15">
    <w:abstractNumId w:val="12"/>
  </w:num>
  <w:num w:numId="16">
    <w:abstractNumId w:val="0"/>
  </w:num>
  <w:num w:numId="17">
    <w:abstractNumId w:val="8"/>
  </w:num>
  <w:num w:numId="18">
    <w:abstractNumId w:val="6"/>
  </w:num>
  <w:num w:numId="19">
    <w:abstractNumId w:val="9"/>
  </w:num>
  <w:num w:numId="20">
    <w:abstractNumId w:val="28"/>
  </w:num>
  <w:num w:numId="21">
    <w:abstractNumId w:val="18"/>
  </w:num>
  <w:num w:numId="22">
    <w:abstractNumId w:val="15"/>
  </w:num>
  <w:num w:numId="23">
    <w:abstractNumId w:val="24"/>
  </w:num>
  <w:num w:numId="24">
    <w:abstractNumId w:val="10"/>
  </w:num>
  <w:num w:numId="25">
    <w:abstractNumId w:val="31"/>
  </w:num>
  <w:num w:numId="26">
    <w:abstractNumId w:val="39"/>
  </w:num>
  <w:num w:numId="27">
    <w:abstractNumId w:val="17"/>
  </w:num>
  <w:num w:numId="28">
    <w:abstractNumId w:val="29"/>
  </w:num>
  <w:num w:numId="29">
    <w:abstractNumId w:val="30"/>
  </w:num>
  <w:num w:numId="30">
    <w:abstractNumId w:val="11"/>
  </w:num>
  <w:num w:numId="31">
    <w:abstractNumId w:val="38"/>
  </w:num>
  <w:num w:numId="32">
    <w:abstractNumId w:val="19"/>
  </w:num>
  <w:num w:numId="33">
    <w:abstractNumId w:val="23"/>
  </w:num>
  <w:num w:numId="34">
    <w:abstractNumId w:val="32"/>
  </w:num>
  <w:num w:numId="35">
    <w:abstractNumId w:val="36"/>
  </w:num>
  <w:num w:numId="36">
    <w:abstractNumId w:val="7"/>
  </w:num>
  <w:num w:numId="37">
    <w:abstractNumId w:val="1"/>
  </w:num>
  <w:num w:numId="38">
    <w:abstractNumId w:val="37"/>
  </w:num>
  <w:num w:numId="39">
    <w:abstractNumId w:val="40"/>
  </w:num>
  <w:num w:numId="40">
    <w:abstractNumId w:val="25"/>
  </w:num>
  <w:num w:numId="4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C0F"/>
    <w:rsid w:val="00074797"/>
    <w:rsid w:val="0009508B"/>
    <w:rsid w:val="000C67B8"/>
    <w:rsid w:val="000D3E27"/>
    <w:rsid w:val="000D495E"/>
    <w:rsid w:val="001634DC"/>
    <w:rsid w:val="00172002"/>
    <w:rsid w:val="00182D78"/>
    <w:rsid w:val="001A4C7F"/>
    <w:rsid w:val="001C53EB"/>
    <w:rsid w:val="001D197A"/>
    <w:rsid w:val="001E4D2F"/>
    <w:rsid w:val="00206B0E"/>
    <w:rsid w:val="00273DA9"/>
    <w:rsid w:val="002845F8"/>
    <w:rsid w:val="00287EAC"/>
    <w:rsid w:val="002E3F82"/>
    <w:rsid w:val="002F09B2"/>
    <w:rsid w:val="00300D2E"/>
    <w:rsid w:val="00336FB1"/>
    <w:rsid w:val="003C0FA7"/>
    <w:rsid w:val="003E3B3B"/>
    <w:rsid w:val="0041447B"/>
    <w:rsid w:val="004B0EC1"/>
    <w:rsid w:val="004B765D"/>
    <w:rsid w:val="004C76C7"/>
    <w:rsid w:val="004D2856"/>
    <w:rsid w:val="004D44FC"/>
    <w:rsid w:val="004E2399"/>
    <w:rsid w:val="004F68A5"/>
    <w:rsid w:val="00514099"/>
    <w:rsid w:val="00515F53"/>
    <w:rsid w:val="00532616"/>
    <w:rsid w:val="00550862"/>
    <w:rsid w:val="0058298C"/>
    <w:rsid w:val="005B66A3"/>
    <w:rsid w:val="00626829"/>
    <w:rsid w:val="00632B2B"/>
    <w:rsid w:val="00642B61"/>
    <w:rsid w:val="0065757E"/>
    <w:rsid w:val="00674725"/>
    <w:rsid w:val="00691CE7"/>
    <w:rsid w:val="006A5814"/>
    <w:rsid w:val="006B38C3"/>
    <w:rsid w:val="006D4E77"/>
    <w:rsid w:val="007063E9"/>
    <w:rsid w:val="0075216A"/>
    <w:rsid w:val="00792C0F"/>
    <w:rsid w:val="007B41C2"/>
    <w:rsid w:val="007C510E"/>
    <w:rsid w:val="00841C63"/>
    <w:rsid w:val="00850D50"/>
    <w:rsid w:val="00873CE0"/>
    <w:rsid w:val="00883216"/>
    <w:rsid w:val="008A505B"/>
    <w:rsid w:val="008B7590"/>
    <w:rsid w:val="008D013D"/>
    <w:rsid w:val="008E69CC"/>
    <w:rsid w:val="0091221A"/>
    <w:rsid w:val="009165E9"/>
    <w:rsid w:val="009473BC"/>
    <w:rsid w:val="00956466"/>
    <w:rsid w:val="00966830"/>
    <w:rsid w:val="009800EC"/>
    <w:rsid w:val="0098229F"/>
    <w:rsid w:val="00987BA5"/>
    <w:rsid w:val="009F0670"/>
    <w:rsid w:val="00A3265F"/>
    <w:rsid w:val="00A37972"/>
    <w:rsid w:val="00A41984"/>
    <w:rsid w:val="00A66DE5"/>
    <w:rsid w:val="00A776F8"/>
    <w:rsid w:val="00AD66CB"/>
    <w:rsid w:val="00AE482C"/>
    <w:rsid w:val="00AE4878"/>
    <w:rsid w:val="00AE562F"/>
    <w:rsid w:val="00B12110"/>
    <w:rsid w:val="00B15404"/>
    <w:rsid w:val="00B83899"/>
    <w:rsid w:val="00B956EE"/>
    <w:rsid w:val="00BA31D8"/>
    <w:rsid w:val="00BA63EF"/>
    <w:rsid w:val="00BC2887"/>
    <w:rsid w:val="00BE117C"/>
    <w:rsid w:val="00BE1281"/>
    <w:rsid w:val="00BE6984"/>
    <w:rsid w:val="00C00F7F"/>
    <w:rsid w:val="00C03168"/>
    <w:rsid w:val="00C21CAA"/>
    <w:rsid w:val="00C52CCC"/>
    <w:rsid w:val="00C60C24"/>
    <w:rsid w:val="00C9762B"/>
    <w:rsid w:val="00CB1949"/>
    <w:rsid w:val="00CD08E2"/>
    <w:rsid w:val="00CF2FF1"/>
    <w:rsid w:val="00D03C63"/>
    <w:rsid w:val="00D1071B"/>
    <w:rsid w:val="00D41A9F"/>
    <w:rsid w:val="00D72DA6"/>
    <w:rsid w:val="00DE1F8D"/>
    <w:rsid w:val="00DF20B9"/>
    <w:rsid w:val="00E12D26"/>
    <w:rsid w:val="00E13AE2"/>
    <w:rsid w:val="00E4364B"/>
    <w:rsid w:val="00E62F36"/>
    <w:rsid w:val="00E82623"/>
    <w:rsid w:val="00EA3782"/>
    <w:rsid w:val="00EB6089"/>
    <w:rsid w:val="00EF4382"/>
    <w:rsid w:val="00F23948"/>
    <w:rsid w:val="00F519FB"/>
    <w:rsid w:val="00F82AE6"/>
    <w:rsid w:val="00F9312C"/>
    <w:rsid w:val="00F93F28"/>
    <w:rsid w:val="00FA7F28"/>
    <w:rsid w:val="00FC0585"/>
    <w:rsid w:val="00FE2E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0150F9"/>
  <w15:chartTrackingRefBased/>
  <w15:docId w15:val="{0BA7E3F2-4394-412E-8635-6930B271A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6829"/>
    <w:rPr>
      <w:rFonts w:ascii="Source Sans Pro" w:hAnsi="Source Sans Pro"/>
      <w:sz w:val="24"/>
    </w:rPr>
  </w:style>
  <w:style w:type="paragraph" w:styleId="Heading1">
    <w:name w:val="heading 1"/>
    <w:basedOn w:val="Normal"/>
    <w:next w:val="Normal"/>
    <w:link w:val="Heading1Char"/>
    <w:uiPriority w:val="9"/>
    <w:qFormat/>
    <w:rsid w:val="00FC0585"/>
    <w:pPr>
      <w:keepNext/>
      <w:keepLines/>
      <w:spacing w:before="240" w:after="0"/>
      <w:outlineLvl w:val="0"/>
    </w:pPr>
    <w:rPr>
      <w:rFonts w:eastAsiaTheme="majorEastAsia" w:cstheme="majorBidi"/>
      <w:color w:val="003256" w:themeColor="accent6"/>
      <w:sz w:val="36"/>
      <w:szCs w:val="32"/>
    </w:rPr>
  </w:style>
  <w:style w:type="paragraph" w:styleId="Heading2">
    <w:name w:val="heading 2"/>
    <w:basedOn w:val="Normal"/>
    <w:next w:val="Normal"/>
    <w:link w:val="Heading2Char"/>
    <w:uiPriority w:val="9"/>
    <w:unhideWhenUsed/>
    <w:qFormat/>
    <w:rsid w:val="00FC0585"/>
    <w:pPr>
      <w:keepNext/>
      <w:keepLines/>
      <w:spacing w:before="40" w:after="0"/>
      <w:outlineLvl w:val="1"/>
    </w:pPr>
    <w:rPr>
      <w:rFonts w:eastAsiaTheme="majorEastAsia" w:cstheme="majorBidi"/>
      <w:color w:val="69A3B9" w:themeColor="accent4"/>
      <w:sz w:val="28"/>
      <w:szCs w:val="26"/>
    </w:rPr>
  </w:style>
  <w:style w:type="paragraph" w:styleId="Heading3">
    <w:name w:val="heading 3"/>
    <w:basedOn w:val="Normal"/>
    <w:next w:val="Normal"/>
    <w:link w:val="Heading3Char"/>
    <w:uiPriority w:val="9"/>
    <w:semiHidden/>
    <w:unhideWhenUsed/>
    <w:qFormat/>
    <w:rsid w:val="005B66A3"/>
    <w:pPr>
      <w:keepNext/>
      <w:keepLines/>
      <w:spacing w:before="40" w:after="0"/>
      <w:outlineLvl w:val="2"/>
    </w:pPr>
    <w:rPr>
      <w:rFonts w:asciiTheme="majorHAnsi" w:eastAsiaTheme="majorEastAsia" w:hAnsiTheme="majorHAnsi" w:cstheme="majorBidi"/>
      <w:color w:val="003256" w:themeColor="accent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92C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00F7F"/>
    <w:pPr>
      <w:ind w:left="720"/>
      <w:contextualSpacing/>
    </w:pPr>
  </w:style>
  <w:style w:type="paragraph" w:styleId="Header">
    <w:name w:val="header"/>
    <w:basedOn w:val="Normal"/>
    <w:link w:val="HeaderChar"/>
    <w:uiPriority w:val="99"/>
    <w:unhideWhenUsed/>
    <w:rsid w:val="008832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3216"/>
  </w:style>
  <w:style w:type="paragraph" w:styleId="Footer">
    <w:name w:val="footer"/>
    <w:basedOn w:val="Normal"/>
    <w:link w:val="FooterChar"/>
    <w:uiPriority w:val="99"/>
    <w:unhideWhenUsed/>
    <w:rsid w:val="008832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3216"/>
  </w:style>
  <w:style w:type="character" w:customStyle="1" w:styleId="Heading1Char">
    <w:name w:val="Heading 1 Char"/>
    <w:basedOn w:val="DefaultParagraphFont"/>
    <w:link w:val="Heading1"/>
    <w:uiPriority w:val="9"/>
    <w:rsid w:val="00FC0585"/>
    <w:rPr>
      <w:rFonts w:ascii="Source Sans Pro" w:eastAsiaTheme="majorEastAsia" w:hAnsi="Source Sans Pro" w:cstheme="majorBidi"/>
      <w:color w:val="003256" w:themeColor="accent6"/>
      <w:sz w:val="36"/>
      <w:szCs w:val="32"/>
    </w:rPr>
  </w:style>
  <w:style w:type="character" w:styleId="Hyperlink">
    <w:name w:val="Hyperlink"/>
    <w:basedOn w:val="DefaultParagraphFont"/>
    <w:uiPriority w:val="99"/>
    <w:unhideWhenUsed/>
    <w:rsid w:val="00BC2887"/>
    <w:rPr>
      <w:color w:val="666F7A" w:themeColor="hyperlink"/>
      <w:u w:val="single"/>
    </w:rPr>
  </w:style>
  <w:style w:type="character" w:styleId="UnresolvedMention">
    <w:name w:val="Unresolved Mention"/>
    <w:basedOn w:val="DefaultParagraphFont"/>
    <w:uiPriority w:val="99"/>
    <w:semiHidden/>
    <w:unhideWhenUsed/>
    <w:rsid w:val="00BC2887"/>
    <w:rPr>
      <w:color w:val="605E5C"/>
      <w:shd w:val="clear" w:color="auto" w:fill="E1DFDD"/>
    </w:rPr>
  </w:style>
  <w:style w:type="paragraph" w:styleId="Title">
    <w:name w:val="Title"/>
    <w:basedOn w:val="Normal"/>
    <w:next w:val="Normal"/>
    <w:link w:val="TitleChar"/>
    <w:uiPriority w:val="10"/>
    <w:qFormat/>
    <w:rsid w:val="003E3B3B"/>
    <w:pPr>
      <w:spacing w:before="120" w:after="120" w:line="240" w:lineRule="auto"/>
      <w:contextualSpacing/>
    </w:pPr>
    <w:rPr>
      <w:rFonts w:eastAsiaTheme="majorEastAsia" w:cstheme="majorBidi"/>
      <w:color w:val="EE4327" w:themeColor="accent1"/>
      <w:spacing w:val="-10"/>
      <w:kern w:val="28"/>
      <w:sz w:val="56"/>
      <w:szCs w:val="56"/>
    </w:rPr>
  </w:style>
  <w:style w:type="character" w:customStyle="1" w:styleId="TitleChar">
    <w:name w:val="Title Char"/>
    <w:basedOn w:val="DefaultParagraphFont"/>
    <w:link w:val="Title"/>
    <w:uiPriority w:val="10"/>
    <w:rsid w:val="003E3B3B"/>
    <w:rPr>
      <w:rFonts w:ascii="Source Sans Pro" w:eastAsiaTheme="majorEastAsia" w:hAnsi="Source Sans Pro" w:cstheme="majorBidi"/>
      <w:color w:val="EE4327" w:themeColor="accent1"/>
      <w:spacing w:val="-10"/>
      <w:kern w:val="28"/>
      <w:sz w:val="56"/>
      <w:szCs w:val="56"/>
    </w:rPr>
  </w:style>
  <w:style w:type="character" w:customStyle="1" w:styleId="Heading2Char">
    <w:name w:val="Heading 2 Char"/>
    <w:basedOn w:val="DefaultParagraphFont"/>
    <w:link w:val="Heading2"/>
    <w:uiPriority w:val="9"/>
    <w:rsid w:val="00FC0585"/>
    <w:rPr>
      <w:rFonts w:ascii="Source Sans Pro" w:eastAsiaTheme="majorEastAsia" w:hAnsi="Source Sans Pro" w:cstheme="majorBidi"/>
      <w:color w:val="69A3B9" w:themeColor="accent4"/>
      <w:sz w:val="28"/>
      <w:szCs w:val="26"/>
    </w:rPr>
  </w:style>
  <w:style w:type="table" w:styleId="GridTable1Light-Accent1">
    <w:name w:val="Grid Table 1 Light Accent 1"/>
    <w:basedOn w:val="TableNormal"/>
    <w:uiPriority w:val="46"/>
    <w:rsid w:val="005B66A3"/>
    <w:pPr>
      <w:spacing w:after="0" w:line="240" w:lineRule="auto"/>
    </w:pPr>
    <w:tblPr>
      <w:tblStyleRowBandSize w:val="1"/>
      <w:tblStyleColBandSize w:val="1"/>
      <w:tblBorders>
        <w:top w:val="single" w:sz="4" w:space="0" w:color="F8B3A8" w:themeColor="accent1" w:themeTint="66"/>
        <w:left w:val="single" w:sz="4" w:space="0" w:color="F8B3A8" w:themeColor="accent1" w:themeTint="66"/>
        <w:bottom w:val="single" w:sz="4" w:space="0" w:color="F8B3A8" w:themeColor="accent1" w:themeTint="66"/>
        <w:right w:val="single" w:sz="4" w:space="0" w:color="F8B3A8" w:themeColor="accent1" w:themeTint="66"/>
        <w:insideH w:val="single" w:sz="4" w:space="0" w:color="F8B3A8" w:themeColor="accent1" w:themeTint="66"/>
        <w:insideV w:val="single" w:sz="4" w:space="0" w:color="F8B3A8" w:themeColor="accent1" w:themeTint="66"/>
      </w:tblBorders>
    </w:tblPr>
    <w:tblStylePr w:type="firstRow">
      <w:rPr>
        <w:b/>
        <w:bCs/>
      </w:rPr>
      <w:tblPr/>
      <w:tcPr>
        <w:tcBorders>
          <w:bottom w:val="single" w:sz="12" w:space="0" w:color="F48D7D" w:themeColor="accent1" w:themeTint="99"/>
        </w:tcBorders>
      </w:tcPr>
    </w:tblStylePr>
    <w:tblStylePr w:type="lastRow">
      <w:rPr>
        <w:b/>
        <w:bCs/>
      </w:rPr>
      <w:tblPr/>
      <w:tcPr>
        <w:tcBorders>
          <w:top w:val="double" w:sz="2" w:space="0" w:color="F48D7D" w:themeColor="accent1" w:themeTint="99"/>
        </w:tcBorders>
      </w:tcPr>
    </w:tblStylePr>
    <w:tblStylePr w:type="firstCol">
      <w:rPr>
        <w:b/>
        <w:bCs/>
      </w:rPr>
    </w:tblStylePr>
    <w:tblStylePr w:type="lastCol">
      <w:rPr>
        <w:b/>
        <w:bCs/>
      </w:rPr>
    </w:tblStylePr>
  </w:style>
  <w:style w:type="character" w:customStyle="1" w:styleId="Heading3Char">
    <w:name w:val="Heading 3 Char"/>
    <w:basedOn w:val="DefaultParagraphFont"/>
    <w:link w:val="Heading3"/>
    <w:uiPriority w:val="9"/>
    <w:semiHidden/>
    <w:rsid w:val="005B66A3"/>
    <w:rPr>
      <w:rFonts w:asciiTheme="majorHAnsi" w:eastAsiaTheme="majorEastAsia" w:hAnsiTheme="majorHAnsi" w:cstheme="majorBidi"/>
      <w:color w:val="003256" w:themeColor="accent6"/>
      <w:sz w:val="24"/>
      <w:szCs w:val="24"/>
    </w:rPr>
  </w:style>
  <w:style w:type="table" w:styleId="GridTable1Light-Accent5">
    <w:name w:val="Grid Table 1 Light Accent 5"/>
    <w:basedOn w:val="TableNormal"/>
    <w:uiPriority w:val="46"/>
    <w:rsid w:val="005B66A3"/>
    <w:pPr>
      <w:spacing w:after="0" w:line="240" w:lineRule="auto"/>
    </w:pPr>
    <w:tblPr>
      <w:tblStyleRowBandSize w:val="1"/>
      <w:tblStyleColBandSize w:val="1"/>
      <w:tblBorders>
        <w:top w:val="single" w:sz="4" w:space="0" w:color="E6E7E9" w:themeColor="accent5" w:themeTint="66"/>
        <w:left w:val="single" w:sz="4" w:space="0" w:color="E6E7E9" w:themeColor="accent5" w:themeTint="66"/>
        <w:bottom w:val="single" w:sz="4" w:space="0" w:color="E6E7E9" w:themeColor="accent5" w:themeTint="66"/>
        <w:right w:val="single" w:sz="4" w:space="0" w:color="E6E7E9" w:themeColor="accent5" w:themeTint="66"/>
        <w:insideH w:val="single" w:sz="4" w:space="0" w:color="E6E7E9" w:themeColor="accent5" w:themeTint="66"/>
        <w:insideV w:val="single" w:sz="4" w:space="0" w:color="E6E7E9" w:themeColor="accent5" w:themeTint="66"/>
      </w:tblBorders>
    </w:tblPr>
    <w:tblStylePr w:type="firstRow">
      <w:rPr>
        <w:b/>
        <w:bCs/>
      </w:rPr>
      <w:tblPr/>
      <w:tcPr>
        <w:tcBorders>
          <w:bottom w:val="single" w:sz="12" w:space="0" w:color="DADCDF" w:themeColor="accent5" w:themeTint="99"/>
        </w:tcBorders>
      </w:tcPr>
    </w:tblStylePr>
    <w:tblStylePr w:type="lastRow">
      <w:rPr>
        <w:b/>
        <w:bCs/>
      </w:rPr>
      <w:tblPr/>
      <w:tcPr>
        <w:tcBorders>
          <w:top w:val="double" w:sz="2" w:space="0" w:color="DADCDF" w:themeColor="accent5"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5B66A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Subtitle">
    <w:name w:val="Subtitle"/>
    <w:basedOn w:val="Normal"/>
    <w:next w:val="Normal"/>
    <w:link w:val="SubtitleChar"/>
    <w:uiPriority w:val="11"/>
    <w:qFormat/>
    <w:rsid w:val="00FC0585"/>
    <w:pPr>
      <w:numPr>
        <w:ilvl w:val="1"/>
      </w:numPr>
    </w:pPr>
    <w:rPr>
      <w:rFonts w:asciiTheme="minorHAnsi" w:eastAsiaTheme="minorEastAsia" w:hAnsiTheme="minorHAnsi"/>
      <w:color w:val="666F7A" w:themeColor="text2"/>
      <w:spacing w:val="15"/>
      <w:sz w:val="22"/>
    </w:rPr>
  </w:style>
  <w:style w:type="character" w:customStyle="1" w:styleId="SubtitleChar">
    <w:name w:val="Subtitle Char"/>
    <w:basedOn w:val="DefaultParagraphFont"/>
    <w:link w:val="Subtitle"/>
    <w:uiPriority w:val="11"/>
    <w:rsid w:val="00FC0585"/>
    <w:rPr>
      <w:rFonts w:eastAsiaTheme="minorEastAsia"/>
      <w:color w:val="666F7A" w:themeColor="text2"/>
      <w:spacing w:val="15"/>
    </w:rPr>
  </w:style>
  <w:style w:type="paragraph" w:styleId="IntenseQuote">
    <w:name w:val="Intense Quote"/>
    <w:basedOn w:val="Normal"/>
    <w:next w:val="Normal"/>
    <w:link w:val="IntenseQuoteChar"/>
    <w:uiPriority w:val="30"/>
    <w:qFormat/>
    <w:rsid w:val="00FC0585"/>
    <w:pPr>
      <w:pBdr>
        <w:top w:val="single" w:sz="4" w:space="10" w:color="EE4327" w:themeColor="accent1"/>
        <w:bottom w:val="single" w:sz="4" w:space="10" w:color="EE4327" w:themeColor="accent1"/>
      </w:pBdr>
      <w:spacing w:before="360" w:after="360"/>
    </w:pPr>
    <w:rPr>
      <w:iCs/>
    </w:rPr>
  </w:style>
  <w:style w:type="character" w:customStyle="1" w:styleId="IntenseQuoteChar">
    <w:name w:val="Intense Quote Char"/>
    <w:basedOn w:val="DefaultParagraphFont"/>
    <w:link w:val="IntenseQuote"/>
    <w:uiPriority w:val="30"/>
    <w:rsid w:val="00FC0585"/>
    <w:rPr>
      <w:rFonts w:ascii="Source Sans Pro" w:hAnsi="Source Sans Pro"/>
      <w:iCs/>
      <w:sz w:val="24"/>
    </w:rPr>
  </w:style>
  <w:style w:type="paragraph" w:styleId="NoSpacing">
    <w:name w:val="No Spacing"/>
    <w:uiPriority w:val="1"/>
    <w:qFormat/>
    <w:rsid w:val="00CD08E2"/>
    <w:pPr>
      <w:spacing w:after="0" w:line="240" w:lineRule="auto"/>
    </w:pPr>
    <w:rPr>
      <w:rFonts w:ascii="Source Sans Pro" w:hAnsi="Source Sans Pro"/>
      <w:sz w:val="24"/>
    </w:rPr>
  </w:style>
  <w:style w:type="paragraph" w:customStyle="1" w:styleId="Footer2">
    <w:name w:val="Footer2"/>
    <w:basedOn w:val="Normal"/>
    <w:qFormat/>
    <w:rsid w:val="00AE562F"/>
    <w:pPr>
      <w:pBdr>
        <w:top w:val="single" w:sz="8" w:space="1" w:color="69A3B9"/>
      </w:pBdr>
      <w:spacing w:before="75" w:after="200" w:line="240" w:lineRule="auto"/>
    </w:pPr>
    <w:rPr>
      <w:rFonts w:asciiTheme="minorHAnsi" w:eastAsia="Calibri" w:hAnsiTheme="minorHAnsi" w:cs="Times New Roman"/>
      <w:color w:val="FF3C1F"/>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axcient.com/partner-suppor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axcien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Axcient">
      <a:dk1>
        <a:sysClr val="windowText" lastClr="000000"/>
      </a:dk1>
      <a:lt1>
        <a:sysClr val="window" lastClr="FFFFFF"/>
      </a:lt1>
      <a:dk2>
        <a:srgbClr val="666F7A"/>
      </a:dk2>
      <a:lt2>
        <a:srgbClr val="C2C5CA"/>
      </a:lt2>
      <a:accent1>
        <a:srgbClr val="EE4327"/>
      </a:accent1>
      <a:accent2>
        <a:srgbClr val="F26E21"/>
      </a:accent2>
      <a:accent3>
        <a:srgbClr val="9F3224"/>
      </a:accent3>
      <a:accent4>
        <a:srgbClr val="69A3B9"/>
      </a:accent4>
      <a:accent5>
        <a:srgbClr val="C2C5CA"/>
      </a:accent5>
      <a:accent6>
        <a:srgbClr val="003256"/>
      </a:accent6>
      <a:hlink>
        <a:srgbClr val="666F7A"/>
      </a:hlink>
      <a:folHlink>
        <a:srgbClr val="E8C900"/>
      </a:folHlink>
    </a:clrScheme>
    <a:fontScheme name="Axcient">
      <a:majorFont>
        <a:latin typeface="Source Sans Pro"/>
        <a:ea typeface=""/>
        <a:cs typeface=""/>
      </a:majorFont>
      <a:minorFont>
        <a:latin typeface="Source Sans Pr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149</Words>
  <Characters>854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Tami Sutcliffe</dc:creator>
  <cp:keywords/>
  <dc:description/>
  <cp:lastModifiedBy>Tami Sutcliffe</cp:lastModifiedBy>
  <cp:revision>2</cp:revision>
  <dcterms:created xsi:type="dcterms:W3CDTF">2020-09-22T21:24:00Z</dcterms:created>
  <dcterms:modified xsi:type="dcterms:W3CDTF">2020-09-22T21:24:00Z</dcterms:modified>
</cp:coreProperties>
</file>